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370AB1" w14:textId="3DB5C370" w:rsidR="00015163" w:rsidRPr="005A372D" w:rsidRDefault="00A3651E" w:rsidP="00183ECA">
      <w:pPr>
        <w:jc w:val="center"/>
        <w:rPr>
          <w:b/>
          <w:bCs/>
          <w:noProof/>
        </w:rPr>
      </w:pPr>
      <w:r>
        <w:rPr>
          <w:b/>
          <w:bCs/>
          <w:noProof/>
        </w:rPr>
        <w:t>MEMORIAL DESCRITIVO</w:t>
      </w:r>
    </w:p>
    <w:p w14:paraId="5E5CC2AB" w14:textId="7A379DBD" w:rsidR="00442CE6" w:rsidRPr="00442CE6" w:rsidRDefault="00442CE6" w:rsidP="00442CE6">
      <w:pPr>
        <w:spacing w:after="0" w:line="240" w:lineRule="auto"/>
        <w:jc w:val="both"/>
        <w:rPr>
          <w:b/>
          <w:bCs/>
          <w:noProof/>
        </w:rPr>
      </w:pPr>
      <w:r w:rsidRPr="00442CE6">
        <w:rPr>
          <w:b/>
          <w:bCs/>
          <w:noProof/>
        </w:rPr>
        <w:t xml:space="preserve">Obra: </w:t>
      </w:r>
      <w:r w:rsidR="001B5F07">
        <w:rPr>
          <w:b/>
          <w:bCs/>
          <w:noProof/>
        </w:rPr>
        <w:t xml:space="preserve">Pavimentação – </w:t>
      </w:r>
      <w:r w:rsidR="00242A2C">
        <w:rPr>
          <w:b/>
          <w:bCs/>
          <w:noProof/>
        </w:rPr>
        <w:t>Av</w:t>
      </w:r>
      <w:r w:rsidR="003D32DA">
        <w:rPr>
          <w:b/>
          <w:bCs/>
          <w:noProof/>
        </w:rPr>
        <w:t>enida</w:t>
      </w:r>
      <w:r w:rsidR="00242A2C">
        <w:rPr>
          <w:b/>
          <w:bCs/>
          <w:noProof/>
        </w:rPr>
        <w:t xml:space="preserve"> Brasília</w:t>
      </w:r>
      <w:r w:rsidR="005D0630">
        <w:rPr>
          <w:b/>
          <w:bCs/>
          <w:noProof/>
        </w:rPr>
        <w:t>.</w:t>
      </w:r>
    </w:p>
    <w:p w14:paraId="219E1BE0" w14:textId="47E9DA34" w:rsidR="00442CE6" w:rsidRPr="00442CE6" w:rsidRDefault="00442CE6" w:rsidP="00442CE6">
      <w:pPr>
        <w:spacing w:after="0" w:line="240" w:lineRule="auto"/>
        <w:jc w:val="both"/>
        <w:rPr>
          <w:b/>
          <w:bCs/>
          <w:noProof/>
        </w:rPr>
      </w:pPr>
      <w:r w:rsidRPr="00442CE6">
        <w:rPr>
          <w:b/>
          <w:bCs/>
          <w:noProof/>
        </w:rPr>
        <w:t xml:space="preserve">Local: </w:t>
      </w:r>
      <w:r w:rsidR="00020A3E">
        <w:rPr>
          <w:b/>
          <w:bCs/>
          <w:noProof/>
        </w:rPr>
        <w:t>Av</w:t>
      </w:r>
      <w:r w:rsidR="003D32DA">
        <w:rPr>
          <w:b/>
          <w:bCs/>
          <w:noProof/>
        </w:rPr>
        <w:t xml:space="preserve">enida </w:t>
      </w:r>
      <w:r w:rsidR="00020A3E">
        <w:rPr>
          <w:b/>
          <w:bCs/>
          <w:noProof/>
        </w:rPr>
        <w:t>Brasília</w:t>
      </w:r>
      <w:r w:rsidR="003D32DA">
        <w:rPr>
          <w:b/>
          <w:bCs/>
          <w:noProof/>
        </w:rPr>
        <w:t xml:space="preserve"> </w:t>
      </w:r>
      <w:r w:rsidR="00AC75D6">
        <w:rPr>
          <w:b/>
          <w:bCs/>
          <w:noProof/>
        </w:rPr>
        <w:t xml:space="preserve">– </w:t>
      </w:r>
      <w:r w:rsidR="003D32DA">
        <w:rPr>
          <w:b/>
          <w:bCs/>
          <w:noProof/>
        </w:rPr>
        <w:t xml:space="preserve">Distrito de </w:t>
      </w:r>
      <w:r w:rsidR="00AC75D6">
        <w:rPr>
          <w:b/>
          <w:bCs/>
          <w:noProof/>
        </w:rPr>
        <w:t>Itajubá.</w:t>
      </w:r>
    </w:p>
    <w:p w14:paraId="74A579D5" w14:textId="2D12CE67" w:rsidR="00442CE6" w:rsidRDefault="005D0630" w:rsidP="00442CE6">
      <w:pPr>
        <w:spacing w:after="0" w:line="240" w:lineRule="auto"/>
        <w:jc w:val="both"/>
        <w:rPr>
          <w:b/>
          <w:bCs/>
          <w:noProof/>
        </w:rPr>
      </w:pPr>
      <w:r>
        <w:rPr>
          <w:b/>
          <w:bCs/>
          <w:noProof/>
        </w:rPr>
        <w:t>Área</w:t>
      </w:r>
      <w:r w:rsidR="00442CE6" w:rsidRPr="00442CE6">
        <w:rPr>
          <w:b/>
          <w:bCs/>
          <w:noProof/>
        </w:rPr>
        <w:t xml:space="preserve">: </w:t>
      </w:r>
      <w:r w:rsidR="003D32DA">
        <w:rPr>
          <w:b/>
          <w:bCs/>
          <w:noProof/>
        </w:rPr>
        <w:t>2.520,00</w:t>
      </w:r>
      <w:r w:rsidR="00442CE6" w:rsidRPr="00442CE6">
        <w:rPr>
          <w:b/>
          <w:bCs/>
          <w:noProof/>
        </w:rPr>
        <w:t>m</w:t>
      </w:r>
      <w:r w:rsidR="0033176E">
        <w:rPr>
          <w:b/>
          <w:bCs/>
          <w:noProof/>
        </w:rPr>
        <w:t>²</w:t>
      </w:r>
      <w:r w:rsidR="00AC75D6">
        <w:rPr>
          <w:b/>
          <w:bCs/>
          <w:noProof/>
        </w:rPr>
        <w:t>.</w:t>
      </w:r>
    </w:p>
    <w:p w14:paraId="1A201A48" w14:textId="77777777" w:rsidR="00FA2EA5" w:rsidRDefault="00FA2EA5" w:rsidP="00FA2EA5"/>
    <w:p w14:paraId="21A215F7" w14:textId="62315894" w:rsidR="00FA2EA5" w:rsidRDefault="00FA2EA5" w:rsidP="00FA2EA5">
      <w:r>
        <w:t>1 – INTRODUÇÃO</w:t>
      </w:r>
    </w:p>
    <w:p w14:paraId="24934CAF" w14:textId="2F8A89B6" w:rsidR="00F211E2" w:rsidRDefault="00015163" w:rsidP="00F211E2">
      <w:pPr>
        <w:spacing w:line="360" w:lineRule="auto"/>
        <w:jc w:val="both"/>
      </w:pPr>
      <w:r>
        <w:rPr>
          <w:noProof/>
        </w:rPr>
        <w:tab/>
      </w:r>
      <w:r w:rsidR="00F211E2">
        <w:t>O presente memorial descritivo tem por finalidade apresentar as metodologias empregadas no desenvolvimento de estudos dos projetos, bem como especificar a execução dos serviços e empregos dos materiais que farão parte das obras de pavimentação asfáltica.</w:t>
      </w:r>
    </w:p>
    <w:p w14:paraId="3D0A768B" w14:textId="6C71A10B" w:rsidR="00D245FD" w:rsidRDefault="00D245FD" w:rsidP="00D245FD">
      <w:pPr>
        <w:spacing w:line="360" w:lineRule="auto"/>
        <w:jc w:val="both"/>
      </w:pPr>
      <w:r>
        <w:t>2 – LOCAL DAS OBRAS</w:t>
      </w:r>
    </w:p>
    <w:p w14:paraId="5E3C0753" w14:textId="549F740A" w:rsidR="00D3233C" w:rsidRDefault="00D3233C" w:rsidP="00D3233C">
      <w:pPr>
        <w:spacing w:line="360" w:lineRule="auto"/>
        <w:ind w:firstLine="708"/>
        <w:jc w:val="both"/>
      </w:pPr>
      <w:r>
        <w:t xml:space="preserve">O local onde será executada o serviço de pavimentação em pedras irregulares, implantação de </w:t>
      </w:r>
      <w:r w:rsidR="000A61B2">
        <w:t>drenagem</w:t>
      </w:r>
      <w:r>
        <w:t xml:space="preserve"> encontra-se situado no Perímetro Urbano do Município de Descanso/SC, </w:t>
      </w:r>
      <w:r w:rsidR="00AC75D6">
        <w:t>Av</w:t>
      </w:r>
      <w:r w:rsidR="003D32DA">
        <w:t xml:space="preserve">enida </w:t>
      </w:r>
      <w:r w:rsidR="00AC75D6">
        <w:t>Brasília</w:t>
      </w:r>
      <w:r w:rsidR="003D32DA">
        <w:t xml:space="preserve"> </w:t>
      </w:r>
      <w:r w:rsidR="00AC75D6">
        <w:t xml:space="preserve">– </w:t>
      </w:r>
      <w:r w:rsidR="003D32DA">
        <w:t xml:space="preserve">Distrito de </w:t>
      </w:r>
      <w:r w:rsidR="00AC75D6">
        <w:t>Itajubá.</w:t>
      </w:r>
    </w:p>
    <w:p w14:paraId="0E1699D3" w14:textId="32131235" w:rsidR="00015163" w:rsidRDefault="009D41C6">
      <w:pPr>
        <w:rPr>
          <w:noProof/>
        </w:rPr>
      </w:pPr>
      <w:r>
        <w:rPr>
          <w:noProof/>
          <w:lang w:eastAsia="pt-BR"/>
        </w:rPr>
        <w:drawing>
          <wp:inline distT="0" distB="0" distL="0" distR="0" wp14:anchorId="5BF77EF2" wp14:editId="0FA7BCD1">
            <wp:extent cx="5467799" cy="3375660"/>
            <wp:effectExtent l="0" t="0" r="0" b="0"/>
            <wp:docPr id="1" name="Imagem 1" descr="Tela de computad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Tela de computador&#10;&#10;Descrição gerada automaticamente"/>
                    <pic:cNvPicPr/>
                  </pic:nvPicPr>
                  <pic:blipFill rotWithShape="1">
                    <a:blip r:embed="rId5"/>
                    <a:srcRect l="15522" t="20820" r="24365" b="13211"/>
                    <a:stretch/>
                  </pic:blipFill>
                  <pic:spPr bwMode="auto">
                    <a:xfrm>
                      <a:off x="0" y="0"/>
                      <a:ext cx="5483112" cy="3385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64761">
        <w:rPr>
          <w:noProof/>
        </w:rPr>
        <w:t xml:space="preserve"> </w:t>
      </w:r>
      <w:r w:rsidR="00006C74">
        <w:rPr>
          <w:noProof/>
        </w:rPr>
        <w:t xml:space="preserve"> </w:t>
      </w:r>
      <w:r w:rsidR="00573583">
        <w:rPr>
          <w:noProof/>
        </w:rPr>
        <w:t xml:space="preserve"> </w:t>
      </w:r>
    </w:p>
    <w:p w14:paraId="634E37F1" w14:textId="77777777" w:rsidR="0078788F" w:rsidRDefault="0078788F" w:rsidP="0078788F">
      <w:pPr>
        <w:spacing w:line="360" w:lineRule="auto"/>
        <w:jc w:val="both"/>
      </w:pPr>
      <w:r>
        <w:t>3 – PROJETOS</w:t>
      </w:r>
    </w:p>
    <w:p w14:paraId="4AC51754" w14:textId="77777777" w:rsidR="0078788F" w:rsidRDefault="0078788F" w:rsidP="0078788F">
      <w:pPr>
        <w:spacing w:line="360" w:lineRule="auto"/>
        <w:jc w:val="both"/>
      </w:pPr>
      <w:r>
        <w:t>3.1 – PROJETO GEOMÉTRICO</w:t>
      </w:r>
    </w:p>
    <w:p w14:paraId="061CD83F" w14:textId="39BB33F7" w:rsidR="0078788F" w:rsidRDefault="0078788F" w:rsidP="0078788F">
      <w:pPr>
        <w:spacing w:line="360" w:lineRule="auto"/>
        <w:jc w:val="both"/>
      </w:pPr>
      <w:r>
        <w:tab/>
        <w:t xml:space="preserve">Para a realização do projeto realizou-se levantamento topográfico específico para verificação do traçado existente. </w:t>
      </w:r>
      <w:r w:rsidR="00231294">
        <w:t>O projeto foi elaborado com base no traçado existente</w:t>
      </w:r>
      <w:r w:rsidR="003D1FC0">
        <w:t xml:space="preserve"> de modo a evitar maiores movimentações de terra</w:t>
      </w:r>
      <w:r w:rsidR="004D0747">
        <w:t xml:space="preserve"> e</w:t>
      </w:r>
      <w:r w:rsidR="004C0A73">
        <w:t xml:space="preserve"> aproveitar as ruas que atravessam já executadas.</w:t>
      </w:r>
    </w:p>
    <w:p w14:paraId="7B8581A1" w14:textId="77777777" w:rsidR="00A366CE" w:rsidRDefault="00A366CE" w:rsidP="00A366CE">
      <w:pPr>
        <w:spacing w:line="360" w:lineRule="auto"/>
        <w:jc w:val="both"/>
      </w:pPr>
      <w:r>
        <w:lastRenderedPageBreak/>
        <w:t>3.2 – PROJETO PAVIMENTAÇÃO</w:t>
      </w:r>
    </w:p>
    <w:p w14:paraId="4BCAEF01" w14:textId="123A6B94" w:rsidR="00A366CE" w:rsidRDefault="00A366CE" w:rsidP="00A366CE">
      <w:pPr>
        <w:spacing w:line="360" w:lineRule="auto"/>
        <w:jc w:val="both"/>
      </w:pPr>
      <w:r w:rsidRPr="00C85878">
        <w:tab/>
      </w:r>
      <w:r>
        <w:t>As espessuras das camadas se encontram na seção típica do projeto de pavimentação e os detalhes construtivos neste relatório.</w:t>
      </w:r>
    </w:p>
    <w:p w14:paraId="4D6CA7E7" w14:textId="77777777" w:rsidR="003A6F4B" w:rsidRDefault="003A6F4B" w:rsidP="003A6F4B">
      <w:pPr>
        <w:spacing w:line="360" w:lineRule="auto"/>
        <w:jc w:val="both"/>
      </w:pPr>
      <w:r>
        <w:t>3.3 – PROJETO DE DRENAGEM</w:t>
      </w:r>
    </w:p>
    <w:p w14:paraId="537CF310" w14:textId="5244D827" w:rsidR="00A366CE" w:rsidRDefault="003A6F4B" w:rsidP="0078788F">
      <w:pPr>
        <w:spacing w:line="360" w:lineRule="auto"/>
        <w:jc w:val="both"/>
      </w:pPr>
      <w:r>
        <w:tab/>
      </w:r>
      <w:r w:rsidR="00CD3899">
        <w:t xml:space="preserve">O projeto de drenagem </w:t>
      </w:r>
      <w:r w:rsidR="00C87E00">
        <w:t>prevê a substituição e adequação das drenagens existentes</w:t>
      </w:r>
      <w:r w:rsidR="00897417">
        <w:t xml:space="preserve">. </w:t>
      </w:r>
      <w:r w:rsidR="000C622C">
        <w:t>As redes executadas serão conectadas a</w:t>
      </w:r>
      <w:r w:rsidR="000747D1">
        <w:t xml:space="preserve"> rede já existentes conforme descrito no projeto em tela. </w:t>
      </w:r>
    </w:p>
    <w:p w14:paraId="176E0C42" w14:textId="77777777" w:rsidR="00FD23F0" w:rsidRPr="00777593" w:rsidRDefault="00FD23F0" w:rsidP="00FD23F0">
      <w:pPr>
        <w:spacing w:line="360" w:lineRule="auto"/>
        <w:jc w:val="both"/>
      </w:pPr>
      <w:r>
        <w:t>4 – MEMORIAL DESCRITIVO</w:t>
      </w:r>
    </w:p>
    <w:p w14:paraId="73D9068E" w14:textId="2368F258" w:rsidR="00FD23F0" w:rsidRDefault="00FD23F0" w:rsidP="00FD23F0">
      <w:pPr>
        <w:spacing w:line="360" w:lineRule="auto"/>
        <w:jc w:val="both"/>
      </w:pPr>
      <w:r w:rsidRPr="00777593">
        <w:t xml:space="preserve">4.1 – </w:t>
      </w:r>
      <w:r w:rsidR="0014568B">
        <w:t>DRENAGEM</w:t>
      </w:r>
    </w:p>
    <w:p w14:paraId="4928AD3D" w14:textId="77777777" w:rsidR="00E55E5E" w:rsidRDefault="00E55E5E" w:rsidP="00E55E5E">
      <w:pPr>
        <w:autoSpaceDE w:val="0"/>
        <w:autoSpaceDN w:val="0"/>
        <w:adjustRightInd w:val="0"/>
        <w:spacing w:after="0" w:line="360" w:lineRule="auto"/>
        <w:ind w:firstLine="708"/>
        <w:jc w:val="both"/>
      </w:pPr>
      <w:r>
        <w:t>Os bueiros tubulares de concreto deverão ser locados de acordo com os elementos especificados no projeto. Para melhor orientação das profundidades e declividade da canalização recomenda-se a utilização de gabaritos para execução dos berços e assentamento através de cruzetas. Deverá ser seguido as seguintes etapas executivas:</w:t>
      </w:r>
    </w:p>
    <w:p w14:paraId="388ADF18" w14:textId="77777777" w:rsidR="00E55E5E" w:rsidRDefault="00E55E5E" w:rsidP="00E55E5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t>Locação da obra atendendo o Projeto para implantação de obras-de-arte correntes de acordo com o projeto.</w:t>
      </w:r>
    </w:p>
    <w:p w14:paraId="429D5EB4" w14:textId="77777777" w:rsidR="00E55E5E" w:rsidRDefault="00E55E5E" w:rsidP="00E55E5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t>A locação será feita por instrumentação topográfica.</w:t>
      </w:r>
    </w:p>
    <w:p w14:paraId="2A470811" w14:textId="77777777" w:rsidR="00E55E5E" w:rsidRDefault="00E55E5E" w:rsidP="00E55E5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t>Efetuar a escavação e posterior remoção das tubulações existentes e preconizadas para serem removidas, em conformidade com o detalhamento do projeto.</w:t>
      </w:r>
    </w:p>
    <w:p w14:paraId="020D4481" w14:textId="77777777" w:rsidR="00E55E5E" w:rsidRDefault="00E55E5E" w:rsidP="00E55E5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t>Antes da execução do berço deverá ser avaliado a regularização para que tenha resistência suficiente, se necessário deverá ser preenchido com rachão. Pode-se instalar réguas e gabaritos para permitir materializar no local, as indicações de alinhamento, profundidade e declividade do bueiro.</w:t>
      </w:r>
    </w:p>
    <w:p w14:paraId="5209B18C" w14:textId="77777777" w:rsidR="00E55E5E" w:rsidRDefault="00E55E5E" w:rsidP="00E55E5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t>A largura da cava deverá obedecer ao projeto de tal forma que se garanta a implantação das fôrmas nas dimensões exigidas.</w:t>
      </w:r>
    </w:p>
    <w:p w14:paraId="58ED39E7" w14:textId="77777777" w:rsidR="00E55E5E" w:rsidRDefault="00E55E5E" w:rsidP="00E55E5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rPr>
          <w:noProof/>
        </w:rPr>
        <w:t>Havendo necessidade de aterro para alcançar a cota de assetamento, o lançamento, sem queda, do material será feito em camadas, com espessura máxima de 15cm.</w:t>
      </w:r>
    </w:p>
    <w:p w14:paraId="1FD32EEF" w14:textId="77777777" w:rsidR="00E55E5E" w:rsidRDefault="00E55E5E" w:rsidP="00E55E5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rPr>
          <w:noProof/>
        </w:rPr>
        <w:t>Deve ser exigida a compactação mecânica por compactadores manuais, placa vibratória ou compactador de impacto, para garantir o grau de compactação satisfatório e a uniformidade de apoio para a execução do berço.</w:t>
      </w:r>
    </w:p>
    <w:p w14:paraId="03BC3C67" w14:textId="77777777" w:rsidR="00E55E5E" w:rsidRDefault="00E55E5E" w:rsidP="00E55E5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t>Após serão feitos a colocação, assentamento e rejuntamento dos tubos, com argamassa cimento-areia, traço 1:4, em massa.</w:t>
      </w:r>
      <w:r w:rsidRPr="0048171C">
        <w:t xml:space="preserve"> </w:t>
      </w:r>
      <w:r>
        <w:t>A complementação do berço compreende o envolvimento do tubo com o mesmo tipo de concreto, obedecendo à geometria prevista no projeto-tipo.</w:t>
      </w:r>
    </w:p>
    <w:p w14:paraId="6765EA05" w14:textId="77777777" w:rsidR="00E55E5E" w:rsidRDefault="00E55E5E" w:rsidP="00E55E5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lastRenderedPageBreak/>
        <w:t xml:space="preserve">Posteriormente é realizado o </w:t>
      </w:r>
      <w:proofErr w:type="spellStart"/>
      <w:r>
        <w:t>reaterro</w:t>
      </w:r>
      <w:proofErr w:type="spellEnd"/>
      <w:r>
        <w:t xml:space="preserve"> conforme projeto, atentar para trecho que será necessário o envelopamento, no qual será executado concreto até a cota acabada de rolamento. O </w:t>
      </w:r>
      <w:proofErr w:type="spellStart"/>
      <w:r>
        <w:t>reaterro</w:t>
      </w:r>
      <w:proofErr w:type="spellEnd"/>
      <w:r>
        <w:t xml:space="preserve"> deverá ser realizada em camadas não superiores a 20cm acabados e respeitado o grau de compactação mínimo exigido.</w:t>
      </w:r>
    </w:p>
    <w:p w14:paraId="610D967B" w14:textId="2160424F" w:rsidR="006C30A9" w:rsidRDefault="006C30A9" w:rsidP="006C30A9">
      <w:pPr>
        <w:autoSpaceDE w:val="0"/>
        <w:autoSpaceDN w:val="0"/>
        <w:adjustRightInd w:val="0"/>
        <w:spacing w:after="0" w:line="360" w:lineRule="auto"/>
        <w:jc w:val="both"/>
      </w:pPr>
      <w:r w:rsidRPr="00777593">
        <w:t>4.</w:t>
      </w:r>
      <w:r>
        <w:t>2</w:t>
      </w:r>
      <w:r w:rsidRPr="00777593">
        <w:t xml:space="preserve"> – </w:t>
      </w:r>
      <w:r>
        <w:t>OBRAS DE PAVIMENTAÇÃO EM PEDRAS IRREGULARES</w:t>
      </w:r>
    </w:p>
    <w:p w14:paraId="04DC994F" w14:textId="593C3A9C" w:rsidR="006C30A9" w:rsidRDefault="00E572D6" w:rsidP="006C30A9">
      <w:p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rPr>
          <w:noProof/>
        </w:rPr>
        <w:t>4.2.1 REGULARIZAÇÃO DO SUBLEITO</w:t>
      </w:r>
    </w:p>
    <w:p w14:paraId="28A4655D" w14:textId="77777777" w:rsidR="00BE6F79" w:rsidRPr="004326BA" w:rsidRDefault="00BE6F79" w:rsidP="00BE6F79">
      <w:pPr>
        <w:spacing w:line="360" w:lineRule="auto"/>
        <w:ind w:left="284" w:firstLine="424"/>
        <w:jc w:val="both"/>
      </w:pPr>
      <w:r w:rsidRPr="004326BA">
        <w:t>A regularização e a operação destinada a conformar o subleito, quando necessário transversal e longitudinalmente, compreendendo cortes ou aterros, até 0,10 metros de espessura.</w:t>
      </w:r>
    </w:p>
    <w:p w14:paraId="45D15B74" w14:textId="77777777" w:rsidR="00BE6F79" w:rsidRPr="004326BA" w:rsidRDefault="00BE6F79" w:rsidP="00BE6F79">
      <w:pPr>
        <w:spacing w:line="360" w:lineRule="auto"/>
        <w:ind w:left="284" w:firstLine="424"/>
        <w:jc w:val="both"/>
      </w:pPr>
      <w:r w:rsidRPr="004326BA">
        <w:t>Os materiais empregados na regularização do subleito serão os encontrados no próprio local.</w:t>
      </w:r>
    </w:p>
    <w:p w14:paraId="0BAE539A" w14:textId="77777777" w:rsidR="00BE6F79" w:rsidRPr="004326BA" w:rsidRDefault="00BE6F79" w:rsidP="00BE6F79">
      <w:pPr>
        <w:spacing w:line="360" w:lineRule="auto"/>
        <w:ind w:left="284" w:firstLine="424"/>
        <w:jc w:val="both"/>
      </w:pPr>
      <w:r w:rsidRPr="004326BA">
        <w:t>Serão indicados os seguintes tipos de equipamentos para a execução da regularização: motoniveladora com escarificador, carro tanque distribuidor de água, retroescavadeira, rolos compactadores tipo liso e pé de carneiro.</w:t>
      </w:r>
    </w:p>
    <w:p w14:paraId="39C9E1FC" w14:textId="77777777" w:rsidR="00BE6F79" w:rsidRPr="004326BA" w:rsidRDefault="00BE6F79" w:rsidP="00BE6F79">
      <w:pPr>
        <w:spacing w:line="360" w:lineRule="auto"/>
        <w:ind w:left="284" w:firstLine="424"/>
        <w:jc w:val="both"/>
      </w:pPr>
      <w:r w:rsidRPr="004326BA">
        <w:t xml:space="preserve">Após a execução de cortes e adição de material necessário para atingir o greide de projeto, procede-se uma compactação com rolo pé de carneiro e se fará um acabamento conveniente com rolo liso. A regularização deverá ser executada até ultrapassar em 0,50 metros a largura do trecho em cada lado bem como deverá ser executada de maneira a prevenir a alteração do subleito por efeitos de águas pluviais, caso em que será sempre assegurado o seu rápido escoamento, através da abertura de valas provisórias. </w:t>
      </w:r>
    </w:p>
    <w:p w14:paraId="10EF4C61" w14:textId="77777777" w:rsidR="00BE6F79" w:rsidRPr="004326BA" w:rsidRDefault="00BE6F79" w:rsidP="00BE6F79">
      <w:pPr>
        <w:spacing w:line="360" w:lineRule="auto"/>
        <w:ind w:left="284" w:firstLine="424"/>
        <w:jc w:val="both"/>
      </w:pPr>
      <w:r w:rsidRPr="004326BA">
        <w:t xml:space="preserve">O controle geométrico deverá ser efetuado após a regularização do subleito, procedendo-se a locação e nivelamento do eixo e das bordas. Para este serviço utilizar equipamento topográfico adequado. </w:t>
      </w:r>
    </w:p>
    <w:p w14:paraId="4751D1D2" w14:textId="77777777" w:rsidR="00BE6F79" w:rsidRPr="004326BA" w:rsidRDefault="00BE6F79" w:rsidP="00BE6F79">
      <w:pPr>
        <w:spacing w:line="360" w:lineRule="auto"/>
        <w:ind w:left="284" w:firstLine="424"/>
        <w:jc w:val="both"/>
      </w:pPr>
      <w:r w:rsidRPr="004326BA">
        <w:t>Para os resultados encontrados, permitem-se as seguintes tolerâncias:</w:t>
      </w:r>
    </w:p>
    <w:p w14:paraId="28EB420D" w14:textId="77777777" w:rsidR="00BE6F79" w:rsidRPr="004326BA" w:rsidRDefault="00BE6F79" w:rsidP="00BE6F79">
      <w:pPr>
        <w:pStyle w:val="PargrafodaLista"/>
        <w:numPr>
          <w:ilvl w:val="0"/>
          <w:numId w:val="10"/>
        </w:numPr>
        <w:spacing w:after="200" w:line="360" w:lineRule="auto"/>
        <w:ind w:left="284" w:firstLine="0"/>
        <w:jc w:val="both"/>
      </w:pPr>
      <w:r w:rsidRPr="004326BA">
        <w:t>0,02 metros, em relação às cotas do projeto,</w:t>
      </w:r>
    </w:p>
    <w:p w14:paraId="6451C19D" w14:textId="1852AE54" w:rsidR="00BE6F79" w:rsidRDefault="00BE6F79" w:rsidP="00BE6F79">
      <w:pPr>
        <w:pStyle w:val="PargrafodaLista"/>
        <w:numPr>
          <w:ilvl w:val="0"/>
          <w:numId w:val="10"/>
        </w:numPr>
        <w:spacing w:after="200" w:line="360" w:lineRule="auto"/>
        <w:ind w:left="284" w:firstLine="0"/>
        <w:jc w:val="both"/>
      </w:pPr>
      <w:r w:rsidRPr="004326BA">
        <w:t>0,10 metros, quanto à largura da plataforma.</w:t>
      </w:r>
    </w:p>
    <w:p w14:paraId="26AE20E5" w14:textId="22CF2D0A" w:rsidR="00BE6F79" w:rsidRDefault="00BE6F79" w:rsidP="00BE6F79">
      <w:p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rPr>
          <w:noProof/>
        </w:rPr>
        <w:t>4.2.2 PAVIMENTAÇÃO EM PEDRAS IRREGULARES</w:t>
      </w:r>
    </w:p>
    <w:p w14:paraId="683CE7F6" w14:textId="77777777" w:rsidR="00D41382" w:rsidRPr="004326BA" w:rsidRDefault="00D41382" w:rsidP="00D41382">
      <w:pPr>
        <w:pStyle w:val="PargrafodaLista"/>
        <w:spacing w:line="360" w:lineRule="auto"/>
        <w:ind w:left="284" w:firstLine="424"/>
        <w:jc w:val="both"/>
      </w:pPr>
      <w:r w:rsidRPr="004326BA">
        <w:t>A pavimentação será constituída por pedras irregulares e será executada sobre subleito, sub-base ou base, de acordo com os alinhamentos, dimensões e seção transversal estabelecida pelo projeto.</w:t>
      </w:r>
    </w:p>
    <w:p w14:paraId="039BC2CE" w14:textId="77777777" w:rsidR="00D41382" w:rsidRPr="004326BA" w:rsidRDefault="00D41382" w:rsidP="00D41382">
      <w:pPr>
        <w:spacing w:line="360" w:lineRule="auto"/>
        <w:ind w:left="284" w:firstLine="424"/>
        <w:jc w:val="both"/>
      </w:pPr>
      <w:r w:rsidRPr="004326BA">
        <w:lastRenderedPageBreak/>
        <w:t>A superfície do subleito deverá ser regularizada na largura de todo a pista de modo que assume a forma determinada pela seção transversal do projeto.</w:t>
      </w:r>
    </w:p>
    <w:p w14:paraId="098D04AC" w14:textId="77777777" w:rsidR="00D41382" w:rsidRPr="004326BA" w:rsidRDefault="00D41382" w:rsidP="00D41382">
      <w:pPr>
        <w:spacing w:line="360" w:lineRule="auto"/>
        <w:ind w:left="284" w:firstLine="424"/>
        <w:jc w:val="both"/>
      </w:pPr>
      <w:r w:rsidRPr="004326BA">
        <w:t xml:space="preserve">O grau de compactação deverá atingir 100% da densidade máxima determinada pelo ensaio do </w:t>
      </w:r>
      <w:proofErr w:type="spellStart"/>
      <w:r w:rsidRPr="004326BA">
        <w:t>Proctor</w:t>
      </w:r>
      <w:proofErr w:type="spellEnd"/>
      <w:r w:rsidRPr="004326BA">
        <w:t xml:space="preserve"> Normal (P.N).</w:t>
      </w:r>
    </w:p>
    <w:p w14:paraId="01F8F7EE" w14:textId="77777777" w:rsidR="00D41382" w:rsidRPr="004326BA" w:rsidRDefault="00D41382" w:rsidP="00D41382">
      <w:pPr>
        <w:spacing w:line="360" w:lineRule="auto"/>
        <w:ind w:left="284" w:firstLine="424"/>
        <w:jc w:val="both"/>
      </w:pPr>
      <w:r w:rsidRPr="004326BA">
        <w:t>A pedra irregular deverá ser assentada sobre um colchão de pedrisco, deverá ser constituído de partículas limpas, duras e duráveis, isenta de matéria orgânica, torrões de argila ou outros materiais deletérios, numa espessura de 8 a 10 cm.</w:t>
      </w:r>
    </w:p>
    <w:p w14:paraId="474C16D7" w14:textId="77777777" w:rsidR="00D41382" w:rsidRPr="004326BA" w:rsidRDefault="00D41382" w:rsidP="00D41382">
      <w:pPr>
        <w:spacing w:line="360" w:lineRule="auto"/>
        <w:ind w:left="284" w:firstLine="424"/>
        <w:jc w:val="both"/>
      </w:pPr>
      <w:r w:rsidRPr="004326BA">
        <w:t>Deverá ser aberta uma vala para o assentamento das guias ao longo dos bordos do subleito, preparado obedecendo ao alinhamento, perfil e dimensão estabelecida no projeto. O meio fio será de concreto pré-fabricado, com dimensões 100x15x13x30cm de acordo com o detalhamento específico apresentado em projeto. Concomitantemente à execução do meio fio deverá ser realizado o aterro dos passeios até o nível superior do meio fio, de modo a promover o adequado travamento do mesmo em relação ao pavimento.</w:t>
      </w:r>
    </w:p>
    <w:p w14:paraId="4D15047B" w14:textId="77777777" w:rsidR="00D41382" w:rsidRPr="004326BA" w:rsidRDefault="00D41382" w:rsidP="00D41382">
      <w:pPr>
        <w:spacing w:line="360" w:lineRule="auto"/>
        <w:ind w:left="284" w:firstLine="283"/>
        <w:jc w:val="both"/>
      </w:pPr>
      <w:r w:rsidRPr="004326BA">
        <w:t>O abaulamento será representado por duas rampas opostas, com declividade variando de 5%. Para o caso da pedra irregular, as juntas de cada fiada deverão ser com relação às duas fiadas vizinhas de tal modo que cada junta fique em frente à pedra irregular adjacente, dentro do terço médio, não ultrapassando a 0,015 m entre elas.</w:t>
      </w:r>
    </w:p>
    <w:p w14:paraId="3A59D360" w14:textId="77777777" w:rsidR="00D41382" w:rsidRPr="004326BA" w:rsidRDefault="00D41382" w:rsidP="00D41382">
      <w:pPr>
        <w:spacing w:line="360" w:lineRule="auto"/>
        <w:ind w:left="284" w:firstLine="424"/>
        <w:jc w:val="both"/>
      </w:pPr>
      <w:r w:rsidRPr="004326BA">
        <w:t>O enchimento das juntas será feito com pedrisco e pó de pedra. Para o enchimento será esparramada uma camada de pedrisco de 2 cm de espessura sobre o calçamento forçando-se o pedrisco, por meio da vassoura, para penetrar nas juntas.</w:t>
      </w:r>
    </w:p>
    <w:p w14:paraId="230EEAE9" w14:textId="77777777" w:rsidR="00D41382" w:rsidRPr="004326BA" w:rsidRDefault="00D41382" w:rsidP="00D41382">
      <w:pPr>
        <w:spacing w:line="360" w:lineRule="auto"/>
        <w:ind w:left="284" w:firstLine="424"/>
        <w:jc w:val="both"/>
      </w:pPr>
      <w:r w:rsidRPr="004326BA">
        <w:t>Logo após a conclusão do serviço de rejuntamento, o calçamento será devidamente compactado com rolo compactador liso, de 3 rodas, ou do tipo “Tandem” com o peso de 10 a 12 toneladas.  A rolagem deverá progredir dos bordos para o centro, paralelamente ao eixo da pista de modo uniforme, cada passada atingindo a metade da outra faixa de rolamento, até completa fixação do calçamento, isto é, até quando não se observar mais nenhuma movimentação da base durante a passagem do rolo.</w:t>
      </w:r>
    </w:p>
    <w:p w14:paraId="0E56A8BE" w14:textId="77777777" w:rsidR="00D41382" w:rsidRPr="004326BA" w:rsidRDefault="00D41382" w:rsidP="00D41382">
      <w:pPr>
        <w:spacing w:line="360" w:lineRule="auto"/>
        <w:ind w:left="284" w:firstLine="424"/>
        <w:jc w:val="both"/>
      </w:pPr>
      <w:r w:rsidRPr="004326BA">
        <w:t xml:space="preserve">Qualquer irregularidade ou depressão que venha a surgir durante a compactação deverá ser prontamente corrigida, removendo e recolocando as pedras irregulares com maior ou menor adição do material de assentamento, em quantidade suficiente a completar correção do defeito verificado. </w:t>
      </w:r>
    </w:p>
    <w:p w14:paraId="2D942810" w14:textId="77777777" w:rsidR="00D41382" w:rsidRPr="004326BA" w:rsidRDefault="00D41382" w:rsidP="00D41382">
      <w:pPr>
        <w:spacing w:line="360" w:lineRule="auto"/>
        <w:ind w:left="284" w:firstLine="424"/>
        <w:jc w:val="both"/>
      </w:pPr>
      <w:r w:rsidRPr="004326BA">
        <w:lastRenderedPageBreak/>
        <w:t>A compactação das partes inacessíveis aos rolos compactadores deverá ser efetuada por meio de soquetes manuais adequados ou placa vibradora.</w:t>
      </w:r>
    </w:p>
    <w:p w14:paraId="2A85A341" w14:textId="7C7A9EF7" w:rsidR="00B559F6" w:rsidRDefault="003D32DA" w:rsidP="00B559F6">
      <w:pPr>
        <w:spacing w:line="360" w:lineRule="auto"/>
        <w:jc w:val="both"/>
      </w:pPr>
      <w:r>
        <w:t>5</w:t>
      </w:r>
      <w:r w:rsidR="00B559F6">
        <w:t xml:space="preserve"> – DISPOSIÇÕES GERAIS</w:t>
      </w:r>
    </w:p>
    <w:p w14:paraId="63D4CE9A" w14:textId="5D15CD18" w:rsidR="00B559F6" w:rsidRDefault="003D32DA" w:rsidP="00B559F6">
      <w:pPr>
        <w:spacing w:line="360" w:lineRule="auto"/>
        <w:ind w:firstLine="708"/>
        <w:jc w:val="both"/>
      </w:pPr>
      <w:r>
        <w:t>5.1</w:t>
      </w:r>
      <w:r w:rsidR="00B559F6">
        <w:t xml:space="preserve"> – SINALIZAÇÃO PREVENTIVA E INDICATIVA PARA EXECUÇÃO DA OBRA</w:t>
      </w:r>
    </w:p>
    <w:p w14:paraId="7606C98D" w14:textId="77777777" w:rsidR="00B559F6" w:rsidRDefault="00B559F6" w:rsidP="00B559F6">
      <w:pPr>
        <w:spacing w:line="360" w:lineRule="auto"/>
        <w:jc w:val="both"/>
      </w:pPr>
      <w:r>
        <w:tab/>
        <w:t>A empresa responsável pela execução da obra deverá, até o término desta, adequar e manter a sinalização de obra nos locais previstos e definidos pela equipe de fiscalização. Qualquer incidente que ocorra ao longo da obra e constatado que vieram a ser ocasionado pelo não cumprimento da sinalização da obra, os danos ocorridos serão de responsabilidade da empresa executora.</w:t>
      </w:r>
    </w:p>
    <w:p w14:paraId="7D6F1DBB" w14:textId="77777777" w:rsidR="00B559F6" w:rsidRDefault="00B559F6" w:rsidP="00B559F6">
      <w:pPr>
        <w:spacing w:line="360" w:lineRule="auto"/>
        <w:jc w:val="both"/>
      </w:pPr>
      <w:r>
        <w:tab/>
        <w:t>As placas deverão ser mantidas em bom estado de conservação, inclusive quanto à integridade dos padrões de cores, durante todo o período de execução da obra, substituindo ou recuperando quando verificado o seu desgaste ou precariedade, ou ainda por solicitação da equipe de fiscalização.</w:t>
      </w:r>
    </w:p>
    <w:p w14:paraId="2AD48459" w14:textId="2A04D66B" w:rsidR="00B559F6" w:rsidRDefault="00B559F6" w:rsidP="00B559F6">
      <w:pPr>
        <w:spacing w:line="360" w:lineRule="auto"/>
        <w:jc w:val="both"/>
      </w:pPr>
      <w:r>
        <w:tab/>
        <w:t>Toda sinalização preventiva e indicativa de obra deverá rigorosamente seguir os padrões da legislação vigente. A medição desses serviços será realizada conforme planilha orçamentária do serviço do contrato.</w:t>
      </w:r>
    </w:p>
    <w:p w14:paraId="35E61616" w14:textId="02DD7A5B" w:rsidR="00B559F6" w:rsidRDefault="003D32DA" w:rsidP="00B559F6">
      <w:pPr>
        <w:spacing w:line="360" w:lineRule="auto"/>
        <w:ind w:firstLine="708"/>
        <w:jc w:val="both"/>
      </w:pPr>
      <w:r>
        <w:t>5</w:t>
      </w:r>
      <w:r w:rsidR="00B559F6">
        <w:t>.2 – LOCAÇÃO DA OBRA</w:t>
      </w:r>
    </w:p>
    <w:p w14:paraId="56EA15F8" w14:textId="77777777" w:rsidR="00B559F6" w:rsidRDefault="00B559F6" w:rsidP="00B559F6">
      <w:pPr>
        <w:spacing w:line="360" w:lineRule="auto"/>
        <w:jc w:val="both"/>
      </w:pPr>
      <w:r>
        <w:tab/>
        <w:t>A contratada deverá ter equipe de topografia em campo por período integral na obra garantindo a implantação do projeto previsto, acompanhando as atividades de execução e medição dos serviços relacionados à mesma. A locação e marcação, conforme projeto, deverá ser feita por equipe de topografia própria da construtora.</w:t>
      </w:r>
    </w:p>
    <w:p w14:paraId="6D59ABF9" w14:textId="27F9E417" w:rsidR="00B559F6" w:rsidRDefault="003D32DA" w:rsidP="00B559F6">
      <w:pPr>
        <w:spacing w:line="360" w:lineRule="auto"/>
        <w:ind w:firstLine="708"/>
        <w:jc w:val="both"/>
      </w:pPr>
      <w:r>
        <w:t>5</w:t>
      </w:r>
      <w:r w:rsidR="00B559F6">
        <w:t>.3 – MEDIÇÃO DOS SERVIÇOS EXECUTADOS</w:t>
      </w:r>
    </w:p>
    <w:p w14:paraId="24276A57" w14:textId="6F504D29" w:rsidR="00B559F6" w:rsidRDefault="00B559F6" w:rsidP="00B559F6">
      <w:pPr>
        <w:autoSpaceDE w:val="0"/>
        <w:autoSpaceDN w:val="0"/>
        <w:adjustRightInd w:val="0"/>
        <w:spacing w:after="0" w:line="360" w:lineRule="auto"/>
        <w:jc w:val="both"/>
        <w:rPr>
          <w:noProof/>
        </w:rPr>
      </w:pPr>
      <w:r>
        <w:tab/>
        <w:t>Os serviços executados serão medidos conforme planilha orçamentária</w:t>
      </w:r>
      <w:r w:rsidR="003D32DA">
        <w:t xml:space="preserve"> e projeto executado</w:t>
      </w:r>
      <w:bookmarkStart w:id="0" w:name="_GoBack"/>
      <w:bookmarkEnd w:id="0"/>
      <w:r>
        <w:t>.</w:t>
      </w:r>
    </w:p>
    <w:p w14:paraId="31CCCC2B" w14:textId="77777777" w:rsidR="0062056E" w:rsidRPr="008C41B4" w:rsidRDefault="0062056E" w:rsidP="00FA3495">
      <w:pPr>
        <w:spacing w:line="360" w:lineRule="auto"/>
        <w:rPr>
          <w:b/>
          <w:bCs/>
        </w:rPr>
      </w:pPr>
    </w:p>
    <w:sectPr w:rsidR="0062056E" w:rsidRPr="008C41B4" w:rsidSect="002B03B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2B1536"/>
    <w:multiLevelType w:val="hybridMultilevel"/>
    <w:tmpl w:val="18503908"/>
    <w:lvl w:ilvl="0" w:tplc="B4862C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CD73B4"/>
    <w:multiLevelType w:val="hybridMultilevel"/>
    <w:tmpl w:val="AFA4A05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5E5878"/>
    <w:multiLevelType w:val="hybridMultilevel"/>
    <w:tmpl w:val="5B80D160"/>
    <w:lvl w:ilvl="0" w:tplc="04880EF6">
      <w:start w:val="4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11297FBC"/>
    <w:multiLevelType w:val="hybridMultilevel"/>
    <w:tmpl w:val="44C6C0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7A349E"/>
    <w:multiLevelType w:val="hybridMultilevel"/>
    <w:tmpl w:val="CC8249DE"/>
    <w:lvl w:ilvl="0" w:tplc="0416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8" w:hanging="360"/>
      </w:pPr>
    </w:lvl>
    <w:lvl w:ilvl="2" w:tplc="0416001B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1D1A3606"/>
    <w:multiLevelType w:val="hybridMultilevel"/>
    <w:tmpl w:val="C4EC2950"/>
    <w:lvl w:ilvl="0" w:tplc="90B4AB08">
      <w:start w:val="5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3924F80"/>
    <w:multiLevelType w:val="hybridMultilevel"/>
    <w:tmpl w:val="E7F08944"/>
    <w:lvl w:ilvl="0" w:tplc="0416000F">
      <w:start w:val="6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A47242"/>
    <w:multiLevelType w:val="hybridMultilevel"/>
    <w:tmpl w:val="DFC4FE1A"/>
    <w:lvl w:ilvl="0" w:tplc="0416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E437625"/>
    <w:multiLevelType w:val="hybridMultilevel"/>
    <w:tmpl w:val="7EEA6DC8"/>
    <w:lvl w:ilvl="0" w:tplc="0416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2EFA7857"/>
    <w:multiLevelType w:val="hybridMultilevel"/>
    <w:tmpl w:val="0D4A4A36"/>
    <w:lvl w:ilvl="0" w:tplc="C09CCA64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4C6A561E"/>
    <w:multiLevelType w:val="hybridMultilevel"/>
    <w:tmpl w:val="86E4693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0058E5"/>
    <w:multiLevelType w:val="hybridMultilevel"/>
    <w:tmpl w:val="2368BA9C"/>
    <w:lvl w:ilvl="0" w:tplc="0416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687C2950"/>
    <w:multiLevelType w:val="multilevel"/>
    <w:tmpl w:val="95FEA35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</w:rPr>
    </w:lvl>
  </w:abstractNum>
  <w:abstractNum w:abstractNumId="13" w15:restartNumberingAfterBreak="0">
    <w:nsid w:val="71B503D2"/>
    <w:multiLevelType w:val="hybridMultilevel"/>
    <w:tmpl w:val="2856C4B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402322D"/>
    <w:multiLevelType w:val="multilevel"/>
    <w:tmpl w:val="62FCBA6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5" w15:restartNumberingAfterBreak="0">
    <w:nsid w:val="77ED1008"/>
    <w:multiLevelType w:val="multilevel"/>
    <w:tmpl w:val="5614CB3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2"/>
  </w:num>
  <w:num w:numId="2">
    <w:abstractNumId w:val="3"/>
  </w:num>
  <w:num w:numId="3">
    <w:abstractNumId w:val="13"/>
  </w:num>
  <w:num w:numId="4">
    <w:abstractNumId w:val="9"/>
  </w:num>
  <w:num w:numId="5">
    <w:abstractNumId w:val="8"/>
  </w:num>
  <w:num w:numId="6">
    <w:abstractNumId w:val="11"/>
  </w:num>
  <w:num w:numId="7">
    <w:abstractNumId w:val="4"/>
  </w:num>
  <w:num w:numId="8">
    <w:abstractNumId w:val="1"/>
  </w:num>
  <w:num w:numId="9">
    <w:abstractNumId w:val="0"/>
  </w:num>
  <w:num w:numId="10">
    <w:abstractNumId w:val="10"/>
  </w:num>
  <w:num w:numId="11">
    <w:abstractNumId w:val="5"/>
  </w:num>
  <w:num w:numId="12">
    <w:abstractNumId w:val="2"/>
  </w:num>
  <w:num w:numId="13">
    <w:abstractNumId w:val="15"/>
  </w:num>
  <w:num w:numId="14">
    <w:abstractNumId w:val="7"/>
  </w:num>
  <w:num w:numId="15">
    <w:abstractNumId w:val="6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302C"/>
    <w:rsid w:val="0000017A"/>
    <w:rsid w:val="00006C74"/>
    <w:rsid w:val="00007262"/>
    <w:rsid w:val="00015163"/>
    <w:rsid w:val="00020A3E"/>
    <w:rsid w:val="00034D9C"/>
    <w:rsid w:val="00043024"/>
    <w:rsid w:val="00045625"/>
    <w:rsid w:val="000617C2"/>
    <w:rsid w:val="00073EC8"/>
    <w:rsid w:val="000742DF"/>
    <w:rsid w:val="000747D1"/>
    <w:rsid w:val="000749C8"/>
    <w:rsid w:val="000759A9"/>
    <w:rsid w:val="0008267E"/>
    <w:rsid w:val="000827EF"/>
    <w:rsid w:val="000879CD"/>
    <w:rsid w:val="00097B9A"/>
    <w:rsid w:val="000A61B2"/>
    <w:rsid w:val="000A6759"/>
    <w:rsid w:val="000A706C"/>
    <w:rsid w:val="000B1898"/>
    <w:rsid w:val="000B48FB"/>
    <w:rsid w:val="000B678C"/>
    <w:rsid w:val="000B764A"/>
    <w:rsid w:val="000C1FAF"/>
    <w:rsid w:val="000C265A"/>
    <w:rsid w:val="000C622C"/>
    <w:rsid w:val="000C6D2B"/>
    <w:rsid w:val="000E25D7"/>
    <w:rsid w:val="000E4D94"/>
    <w:rsid w:val="000F1E38"/>
    <w:rsid w:val="001228BD"/>
    <w:rsid w:val="001338DA"/>
    <w:rsid w:val="00140533"/>
    <w:rsid w:val="0014568B"/>
    <w:rsid w:val="001525AE"/>
    <w:rsid w:val="00160D4D"/>
    <w:rsid w:val="00173975"/>
    <w:rsid w:val="0017748B"/>
    <w:rsid w:val="00182B15"/>
    <w:rsid w:val="00182D4B"/>
    <w:rsid w:val="00183ECA"/>
    <w:rsid w:val="00196F55"/>
    <w:rsid w:val="001A2EBA"/>
    <w:rsid w:val="001A3ED7"/>
    <w:rsid w:val="001A4195"/>
    <w:rsid w:val="001A4550"/>
    <w:rsid w:val="001B32C6"/>
    <w:rsid w:val="001B5F07"/>
    <w:rsid w:val="001C06C8"/>
    <w:rsid w:val="001C19DA"/>
    <w:rsid w:val="001D44E6"/>
    <w:rsid w:val="001D6108"/>
    <w:rsid w:val="001E6A90"/>
    <w:rsid w:val="001E71DF"/>
    <w:rsid w:val="002070A5"/>
    <w:rsid w:val="00231294"/>
    <w:rsid w:val="00242A2C"/>
    <w:rsid w:val="00253677"/>
    <w:rsid w:val="002543FC"/>
    <w:rsid w:val="00264A69"/>
    <w:rsid w:val="00266BC0"/>
    <w:rsid w:val="00273117"/>
    <w:rsid w:val="00276D34"/>
    <w:rsid w:val="002772E2"/>
    <w:rsid w:val="00277854"/>
    <w:rsid w:val="00280F59"/>
    <w:rsid w:val="00282BDE"/>
    <w:rsid w:val="002A1324"/>
    <w:rsid w:val="002A1941"/>
    <w:rsid w:val="002B03BF"/>
    <w:rsid w:val="002B1E18"/>
    <w:rsid w:val="002B5EFB"/>
    <w:rsid w:val="002C2044"/>
    <w:rsid w:val="002C614A"/>
    <w:rsid w:val="002C7F30"/>
    <w:rsid w:val="002E4BEC"/>
    <w:rsid w:val="00306ACD"/>
    <w:rsid w:val="003218A2"/>
    <w:rsid w:val="00330B04"/>
    <w:rsid w:val="00330FBC"/>
    <w:rsid w:val="003313B4"/>
    <w:rsid w:val="0033176E"/>
    <w:rsid w:val="00331D6A"/>
    <w:rsid w:val="003329E0"/>
    <w:rsid w:val="00342E64"/>
    <w:rsid w:val="00356F37"/>
    <w:rsid w:val="00357062"/>
    <w:rsid w:val="003631AB"/>
    <w:rsid w:val="00377501"/>
    <w:rsid w:val="00381436"/>
    <w:rsid w:val="00383231"/>
    <w:rsid w:val="00384F97"/>
    <w:rsid w:val="003912BA"/>
    <w:rsid w:val="003A148C"/>
    <w:rsid w:val="003A6F4B"/>
    <w:rsid w:val="003A72A0"/>
    <w:rsid w:val="003C0920"/>
    <w:rsid w:val="003C2323"/>
    <w:rsid w:val="003D1FC0"/>
    <w:rsid w:val="003D32DA"/>
    <w:rsid w:val="003E6FCE"/>
    <w:rsid w:val="003E7819"/>
    <w:rsid w:val="003F6CE4"/>
    <w:rsid w:val="00416CF9"/>
    <w:rsid w:val="004202CA"/>
    <w:rsid w:val="004326BA"/>
    <w:rsid w:val="00432F57"/>
    <w:rsid w:val="004344E5"/>
    <w:rsid w:val="00442CE6"/>
    <w:rsid w:val="004501BE"/>
    <w:rsid w:val="0045051D"/>
    <w:rsid w:val="004511EC"/>
    <w:rsid w:val="00454343"/>
    <w:rsid w:val="004557A5"/>
    <w:rsid w:val="00457FDE"/>
    <w:rsid w:val="004635AD"/>
    <w:rsid w:val="004679BE"/>
    <w:rsid w:val="00470804"/>
    <w:rsid w:val="004765B1"/>
    <w:rsid w:val="0048171C"/>
    <w:rsid w:val="0048525F"/>
    <w:rsid w:val="0049178B"/>
    <w:rsid w:val="00491867"/>
    <w:rsid w:val="00496C55"/>
    <w:rsid w:val="004A750B"/>
    <w:rsid w:val="004B4D9B"/>
    <w:rsid w:val="004C0144"/>
    <w:rsid w:val="004C0A73"/>
    <w:rsid w:val="004C264E"/>
    <w:rsid w:val="004C322F"/>
    <w:rsid w:val="004C7D1F"/>
    <w:rsid w:val="004D0747"/>
    <w:rsid w:val="004D2CE1"/>
    <w:rsid w:val="004E1842"/>
    <w:rsid w:val="004E31A2"/>
    <w:rsid w:val="004F3FD2"/>
    <w:rsid w:val="004F717F"/>
    <w:rsid w:val="004F7EEC"/>
    <w:rsid w:val="00506155"/>
    <w:rsid w:val="00511557"/>
    <w:rsid w:val="005135FF"/>
    <w:rsid w:val="005154DF"/>
    <w:rsid w:val="00540F17"/>
    <w:rsid w:val="00553213"/>
    <w:rsid w:val="005702E7"/>
    <w:rsid w:val="00573583"/>
    <w:rsid w:val="005764A1"/>
    <w:rsid w:val="0058675E"/>
    <w:rsid w:val="00587547"/>
    <w:rsid w:val="00587FFB"/>
    <w:rsid w:val="0059530C"/>
    <w:rsid w:val="005A372D"/>
    <w:rsid w:val="005B334C"/>
    <w:rsid w:val="005D0630"/>
    <w:rsid w:val="005E3798"/>
    <w:rsid w:val="005F684F"/>
    <w:rsid w:val="00612CCA"/>
    <w:rsid w:val="00616953"/>
    <w:rsid w:val="0062056E"/>
    <w:rsid w:val="00630C23"/>
    <w:rsid w:val="00631867"/>
    <w:rsid w:val="00637DFE"/>
    <w:rsid w:val="00653471"/>
    <w:rsid w:val="00656E21"/>
    <w:rsid w:val="0066264C"/>
    <w:rsid w:val="00663D3E"/>
    <w:rsid w:val="00666B21"/>
    <w:rsid w:val="00672A76"/>
    <w:rsid w:val="006803EB"/>
    <w:rsid w:val="00681B94"/>
    <w:rsid w:val="00682130"/>
    <w:rsid w:val="00684FCC"/>
    <w:rsid w:val="00693387"/>
    <w:rsid w:val="006936AC"/>
    <w:rsid w:val="006955A6"/>
    <w:rsid w:val="006A0B18"/>
    <w:rsid w:val="006A2987"/>
    <w:rsid w:val="006B33A5"/>
    <w:rsid w:val="006B5CF9"/>
    <w:rsid w:val="006C30A9"/>
    <w:rsid w:val="006C7339"/>
    <w:rsid w:val="006C7AFF"/>
    <w:rsid w:val="006E0F67"/>
    <w:rsid w:val="006E6873"/>
    <w:rsid w:val="006F1854"/>
    <w:rsid w:val="006F66E8"/>
    <w:rsid w:val="007026FA"/>
    <w:rsid w:val="0070309C"/>
    <w:rsid w:val="00705DC6"/>
    <w:rsid w:val="0071083D"/>
    <w:rsid w:val="007125B0"/>
    <w:rsid w:val="007129AC"/>
    <w:rsid w:val="00721AE6"/>
    <w:rsid w:val="0073643A"/>
    <w:rsid w:val="007379E2"/>
    <w:rsid w:val="007619A0"/>
    <w:rsid w:val="00771700"/>
    <w:rsid w:val="0077488A"/>
    <w:rsid w:val="0078788F"/>
    <w:rsid w:val="007A0B2A"/>
    <w:rsid w:val="007A0BCA"/>
    <w:rsid w:val="007A30B1"/>
    <w:rsid w:val="007A582E"/>
    <w:rsid w:val="007B10B6"/>
    <w:rsid w:val="007B17C3"/>
    <w:rsid w:val="007B4982"/>
    <w:rsid w:val="007C4038"/>
    <w:rsid w:val="007D33FD"/>
    <w:rsid w:val="007D450A"/>
    <w:rsid w:val="007D4980"/>
    <w:rsid w:val="007E02FF"/>
    <w:rsid w:val="007E1066"/>
    <w:rsid w:val="007E473D"/>
    <w:rsid w:val="007F3D74"/>
    <w:rsid w:val="007F6A99"/>
    <w:rsid w:val="007F7ECF"/>
    <w:rsid w:val="00802BC5"/>
    <w:rsid w:val="00811B60"/>
    <w:rsid w:val="00821460"/>
    <w:rsid w:val="008226C6"/>
    <w:rsid w:val="00822709"/>
    <w:rsid w:val="00823CA7"/>
    <w:rsid w:val="008373C0"/>
    <w:rsid w:val="008416A7"/>
    <w:rsid w:val="00845B3A"/>
    <w:rsid w:val="00864761"/>
    <w:rsid w:val="00866967"/>
    <w:rsid w:val="00896F96"/>
    <w:rsid w:val="00897417"/>
    <w:rsid w:val="008A3CDC"/>
    <w:rsid w:val="008A437D"/>
    <w:rsid w:val="008B3E9A"/>
    <w:rsid w:val="008C0852"/>
    <w:rsid w:val="008C287C"/>
    <w:rsid w:val="008C41B4"/>
    <w:rsid w:val="008D23FA"/>
    <w:rsid w:val="008D5152"/>
    <w:rsid w:val="008E3741"/>
    <w:rsid w:val="008F706A"/>
    <w:rsid w:val="008F7250"/>
    <w:rsid w:val="009120AD"/>
    <w:rsid w:val="009132D0"/>
    <w:rsid w:val="00954AFB"/>
    <w:rsid w:val="00956BC8"/>
    <w:rsid w:val="0096074E"/>
    <w:rsid w:val="00960D87"/>
    <w:rsid w:val="00962007"/>
    <w:rsid w:val="0096236D"/>
    <w:rsid w:val="00965BDD"/>
    <w:rsid w:val="0097449C"/>
    <w:rsid w:val="009822E9"/>
    <w:rsid w:val="00983291"/>
    <w:rsid w:val="00986DB9"/>
    <w:rsid w:val="00987EAC"/>
    <w:rsid w:val="00993EBB"/>
    <w:rsid w:val="0099484C"/>
    <w:rsid w:val="009A1960"/>
    <w:rsid w:val="009C7DBF"/>
    <w:rsid w:val="009D41C6"/>
    <w:rsid w:val="009E077F"/>
    <w:rsid w:val="009E0957"/>
    <w:rsid w:val="009E6C67"/>
    <w:rsid w:val="00A01B6D"/>
    <w:rsid w:val="00A022A9"/>
    <w:rsid w:val="00A02390"/>
    <w:rsid w:val="00A06BCA"/>
    <w:rsid w:val="00A128B6"/>
    <w:rsid w:val="00A13371"/>
    <w:rsid w:val="00A16428"/>
    <w:rsid w:val="00A1788A"/>
    <w:rsid w:val="00A23738"/>
    <w:rsid w:val="00A30A0C"/>
    <w:rsid w:val="00A3651E"/>
    <w:rsid w:val="00A366CE"/>
    <w:rsid w:val="00A36AF0"/>
    <w:rsid w:val="00A44223"/>
    <w:rsid w:val="00A55180"/>
    <w:rsid w:val="00A616D6"/>
    <w:rsid w:val="00A83283"/>
    <w:rsid w:val="00A927F0"/>
    <w:rsid w:val="00A940D8"/>
    <w:rsid w:val="00AA5E93"/>
    <w:rsid w:val="00AB1E6C"/>
    <w:rsid w:val="00AC2646"/>
    <w:rsid w:val="00AC2731"/>
    <w:rsid w:val="00AC75D6"/>
    <w:rsid w:val="00AD5633"/>
    <w:rsid w:val="00AD5817"/>
    <w:rsid w:val="00AE18A6"/>
    <w:rsid w:val="00B137FB"/>
    <w:rsid w:val="00B16575"/>
    <w:rsid w:val="00B210D4"/>
    <w:rsid w:val="00B21198"/>
    <w:rsid w:val="00B31CAD"/>
    <w:rsid w:val="00B32B20"/>
    <w:rsid w:val="00B53814"/>
    <w:rsid w:val="00B559F6"/>
    <w:rsid w:val="00B6351C"/>
    <w:rsid w:val="00B74904"/>
    <w:rsid w:val="00B75519"/>
    <w:rsid w:val="00B80B50"/>
    <w:rsid w:val="00B86287"/>
    <w:rsid w:val="00B869E8"/>
    <w:rsid w:val="00B874BB"/>
    <w:rsid w:val="00B908CF"/>
    <w:rsid w:val="00B92B6C"/>
    <w:rsid w:val="00BA7EB5"/>
    <w:rsid w:val="00BB6CC0"/>
    <w:rsid w:val="00BC70BA"/>
    <w:rsid w:val="00BD07B5"/>
    <w:rsid w:val="00BE3F9F"/>
    <w:rsid w:val="00BE4EF0"/>
    <w:rsid w:val="00BE6940"/>
    <w:rsid w:val="00BE6F79"/>
    <w:rsid w:val="00BE70C5"/>
    <w:rsid w:val="00C02A51"/>
    <w:rsid w:val="00C216BC"/>
    <w:rsid w:val="00C277E2"/>
    <w:rsid w:val="00C3041F"/>
    <w:rsid w:val="00C364A1"/>
    <w:rsid w:val="00C40D59"/>
    <w:rsid w:val="00C42286"/>
    <w:rsid w:val="00C4647A"/>
    <w:rsid w:val="00C61178"/>
    <w:rsid w:val="00C61B66"/>
    <w:rsid w:val="00C63E14"/>
    <w:rsid w:val="00C72EE7"/>
    <w:rsid w:val="00C87E00"/>
    <w:rsid w:val="00C97C2E"/>
    <w:rsid w:val="00CA6BF2"/>
    <w:rsid w:val="00CB736D"/>
    <w:rsid w:val="00CC224C"/>
    <w:rsid w:val="00CC2F52"/>
    <w:rsid w:val="00CC2F5F"/>
    <w:rsid w:val="00CC302C"/>
    <w:rsid w:val="00CC4AFA"/>
    <w:rsid w:val="00CC7EE3"/>
    <w:rsid w:val="00CD3899"/>
    <w:rsid w:val="00CD44B1"/>
    <w:rsid w:val="00CE0CC4"/>
    <w:rsid w:val="00CE2BD8"/>
    <w:rsid w:val="00CE5FDB"/>
    <w:rsid w:val="00CE76A9"/>
    <w:rsid w:val="00D013C8"/>
    <w:rsid w:val="00D16419"/>
    <w:rsid w:val="00D20828"/>
    <w:rsid w:val="00D20FFF"/>
    <w:rsid w:val="00D245FD"/>
    <w:rsid w:val="00D2557B"/>
    <w:rsid w:val="00D3233C"/>
    <w:rsid w:val="00D40532"/>
    <w:rsid w:val="00D41382"/>
    <w:rsid w:val="00D43755"/>
    <w:rsid w:val="00D46F40"/>
    <w:rsid w:val="00D67CBA"/>
    <w:rsid w:val="00D727C7"/>
    <w:rsid w:val="00D7644A"/>
    <w:rsid w:val="00D846A2"/>
    <w:rsid w:val="00D855F2"/>
    <w:rsid w:val="00DA1C3E"/>
    <w:rsid w:val="00DE6E3E"/>
    <w:rsid w:val="00DE7224"/>
    <w:rsid w:val="00DF36A8"/>
    <w:rsid w:val="00E05697"/>
    <w:rsid w:val="00E215DF"/>
    <w:rsid w:val="00E37432"/>
    <w:rsid w:val="00E40A48"/>
    <w:rsid w:val="00E42D7C"/>
    <w:rsid w:val="00E5451D"/>
    <w:rsid w:val="00E5557E"/>
    <w:rsid w:val="00E557FE"/>
    <w:rsid w:val="00E55E5E"/>
    <w:rsid w:val="00E572D6"/>
    <w:rsid w:val="00E63E43"/>
    <w:rsid w:val="00E67434"/>
    <w:rsid w:val="00E67F8E"/>
    <w:rsid w:val="00E719F1"/>
    <w:rsid w:val="00E741B9"/>
    <w:rsid w:val="00E757CE"/>
    <w:rsid w:val="00E85274"/>
    <w:rsid w:val="00E90415"/>
    <w:rsid w:val="00E9513B"/>
    <w:rsid w:val="00EA0807"/>
    <w:rsid w:val="00EA1A8A"/>
    <w:rsid w:val="00EB003B"/>
    <w:rsid w:val="00EB1726"/>
    <w:rsid w:val="00EB2AEA"/>
    <w:rsid w:val="00EC052C"/>
    <w:rsid w:val="00EC56C3"/>
    <w:rsid w:val="00EC60B5"/>
    <w:rsid w:val="00ED392F"/>
    <w:rsid w:val="00ED522A"/>
    <w:rsid w:val="00EE4C18"/>
    <w:rsid w:val="00EE61DE"/>
    <w:rsid w:val="00F012E5"/>
    <w:rsid w:val="00F05603"/>
    <w:rsid w:val="00F064B1"/>
    <w:rsid w:val="00F14980"/>
    <w:rsid w:val="00F14BEE"/>
    <w:rsid w:val="00F211E2"/>
    <w:rsid w:val="00F222E9"/>
    <w:rsid w:val="00F457AB"/>
    <w:rsid w:val="00F541D2"/>
    <w:rsid w:val="00F72968"/>
    <w:rsid w:val="00F80CB2"/>
    <w:rsid w:val="00F8612C"/>
    <w:rsid w:val="00F96EDB"/>
    <w:rsid w:val="00F9723A"/>
    <w:rsid w:val="00F973D3"/>
    <w:rsid w:val="00FA2EA5"/>
    <w:rsid w:val="00FA3495"/>
    <w:rsid w:val="00FA6078"/>
    <w:rsid w:val="00FB21BC"/>
    <w:rsid w:val="00FC2CA5"/>
    <w:rsid w:val="00FD23F0"/>
    <w:rsid w:val="00FD6587"/>
    <w:rsid w:val="00FE2963"/>
    <w:rsid w:val="00FF4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2D96B9"/>
  <w15:chartTrackingRefBased/>
  <w15:docId w15:val="{CE7D723C-349D-4A71-AFAF-512148B8C5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C264E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2C2044"/>
    <w:pPr>
      <w:ind w:left="720"/>
      <w:contextualSpacing/>
    </w:pPr>
  </w:style>
  <w:style w:type="character" w:styleId="TextodoEspaoReservado">
    <w:name w:val="Placeholder Text"/>
    <w:basedOn w:val="Fontepargpadro"/>
    <w:uiPriority w:val="99"/>
    <w:semiHidden/>
    <w:rsid w:val="00E67F8E"/>
    <w:rPr>
      <w:color w:val="80808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55E5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55E5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036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23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858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506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20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56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85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8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31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891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86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98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907</TotalTime>
  <Pages>5</Pages>
  <Words>1387</Words>
  <Characters>7492</Characters>
  <Application>Microsoft Office Word</Application>
  <DocSecurity>0</DocSecurity>
  <Lines>62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Antônio Aran</dc:creator>
  <cp:keywords/>
  <dc:description/>
  <cp:lastModifiedBy>Cliente</cp:lastModifiedBy>
  <cp:revision>426</cp:revision>
  <cp:lastPrinted>2021-10-14T13:58:00Z</cp:lastPrinted>
  <dcterms:created xsi:type="dcterms:W3CDTF">2021-07-07T10:34:00Z</dcterms:created>
  <dcterms:modified xsi:type="dcterms:W3CDTF">2022-04-18T19:40:00Z</dcterms:modified>
</cp:coreProperties>
</file>